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77" w:rsidRDefault="00F32677" w:rsidP="00F32677">
      <w:pPr>
        <w:spacing w:after="0"/>
        <w:jc w:val="center"/>
        <w:rPr>
          <w:b/>
          <w:bCs/>
          <w:sz w:val="64"/>
          <w:szCs w:val="64"/>
        </w:rPr>
      </w:pPr>
      <w:bookmarkStart w:id="0" w:name="_GoBack"/>
      <w:bookmarkEnd w:id="0"/>
      <w:r>
        <w:rPr>
          <w:b/>
          <w:bCs/>
          <w:sz w:val="64"/>
          <w:szCs w:val="64"/>
        </w:rPr>
        <w:t>Protocole sanitaire Covid-19</w:t>
      </w:r>
    </w:p>
    <w:p w:rsidR="00F32677" w:rsidRDefault="00F32677" w:rsidP="00F32677">
      <w:pPr>
        <w:spacing w:after="0"/>
        <w:jc w:val="center"/>
        <w:rPr>
          <w:b/>
          <w:bCs/>
          <w:sz w:val="32"/>
          <w:szCs w:val="64"/>
        </w:rPr>
      </w:pPr>
      <w:r w:rsidRPr="00F32677">
        <w:rPr>
          <w:i/>
          <w:iCs/>
          <w:sz w:val="32"/>
          <w:szCs w:val="64"/>
        </w:rPr>
        <w:t>Cycle de conférences République, École, Laïcité</w:t>
      </w:r>
      <w:r>
        <w:rPr>
          <w:b/>
          <w:bCs/>
          <w:sz w:val="32"/>
          <w:szCs w:val="64"/>
        </w:rPr>
        <w:br/>
      </w:r>
      <w:r w:rsidRPr="00515B94">
        <w:rPr>
          <w:b/>
          <w:bCs/>
          <w:sz w:val="32"/>
          <w:szCs w:val="64"/>
        </w:rPr>
        <w:t xml:space="preserve"> </w:t>
      </w:r>
      <w:r w:rsidRPr="00F32677">
        <w:rPr>
          <w:i/>
          <w:iCs/>
          <w:sz w:val="24"/>
          <w:szCs w:val="52"/>
        </w:rPr>
        <w:t>Amphi Abbé Grégoire Cnam, Paris 03</w:t>
      </w:r>
    </w:p>
    <w:p w:rsidR="00F32677" w:rsidRDefault="00F32677" w:rsidP="00F32677">
      <w:pPr>
        <w:pStyle w:val="Titre2"/>
      </w:pPr>
    </w:p>
    <w:p w:rsidR="00F32677" w:rsidRDefault="00F32677" w:rsidP="00F32677">
      <w:pPr>
        <w:jc w:val="both"/>
      </w:pPr>
      <w:r>
        <w:t xml:space="preserve">Nous demandons aux personnes vulnérables par leur âge ou leur état de santé et à celles présentant des symptômes avérés (fièvre, toux, éternuements, fatigue, perte d’odorat, etc.), d’opter pour un suivi en ligne de l’événement et de ne pas se présenter au Cnam. En cas de présentation de symptômes sur place, merci de nous le signaler afin de procéder </w:t>
      </w:r>
      <w:r w:rsidRPr="007B2BE0">
        <w:t>à l’isolement et à l’évacuation et ave</w:t>
      </w:r>
      <w:r>
        <w:t>rtir le service médical du Cnam.</w:t>
      </w:r>
    </w:p>
    <w:p w:rsidR="00F32677" w:rsidRDefault="00F32677" w:rsidP="00F32677">
      <w:pPr>
        <w:pStyle w:val="Titre2"/>
      </w:pPr>
      <w:r>
        <w:t>A votre arrivée au Cnam</w:t>
      </w:r>
    </w:p>
    <w:p w:rsidR="00F32677" w:rsidRDefault="00F32677" w:rsidP="00F32677">
      <w:pPr>
        <w:pStyle w:val="Paragraphedeliste"/>
        <w:numPr>
          <w:ilvl w:val="0"/>
          <w:numId w:val="1"/>
        </w:numPr>
      </w:pPr>
      <w:r>
        <w:t xml:space="preserve">Contrôle de sécurité à votre arrivée au Cnam par le 292 Rue Saint Martin </w:t>
      </w:r>
    </w:p>
    <w:p w:rsidR="00F32677" w:rsidRDefault="00F32677" w:rsidP="00F32677">
      <w:pPr>
        <w:pStyle w:val="Paragraphedeliste"/>
        <w:numPr>
          <w:ilvl w:val="0"/>
          <w:numId w:val="1"/>
        </w:numPr>
      </w:pPr>
      <w:r>
        <w:t>Lavage de mains obligatoire grâce à un distributeur de gel hydro-alcoolique</w:t>
      </w:r>
    </w:p>
    <w:p w:rsidR="00F32677" w:rsidRPr="00BA54E5" w:rsidRDefault="00F32677" w:rsidP="00F32677">
      <w:pPr>
        <w:pStyle w:val="Paragraphedeliste"/>
        <w:numPr>
          <w:ilvl w:val="0"/>
          <w:numId w:val="1"/>
        </w:numPr>
      </w:pPr>
      <w:r>
        <w:t>Lavage d</w:t>
      </w:r>
      <w:r w:rsidRPr="00BA54E5">
        <w:t>es mains à l’eau et au savon après chaque pause au cours de la journée</w:t>
      </w:r>
    </w:p>
    <w:p w:rsidR="00F32677" w:rsidRPr="00BA54E5" w:rsidRDefault="00F32677" w:rsidP="00F32677">
      <w:pPr>
        <w:pStyle w:val="Paragraphedeliste"/>
        <w:numPr>
          <w:ilvl w:val="0"/>
          <w:numId w:val="1"/>
        </w:numPr>
      </w:pPr>
      <w:r w:rsidRPr="00BA54E5">
        <w:t xml:space="preserve">Il est interdit de fumer ou de vapoter dans l’enceinte du Cnam </w:t>
      </w:r>
    </w:p>
    <w:p w:rsidR="00F32677" w:rsidRPr="00BA54E5" w:rsidRDefault="00F32677" w:rsidP="00F32677">
      <w:pPr>
        <w:pStyle w:val="Paragraphedeliste"/>
        <w:numPr>
          <w:ilvl w:val="0"/>
          <w:numId w:val="1"/>
        </w:numPr>
      </w:pPr>
      <w:r w:rsidRPr="00BA54E5">
        <w:t xml:space="preserve">Les attroupements ne sont pas autorisés </w:t>
      </w:r>
    </w:p>
    <w:p w:rsidR="00F32677" w:rsidRDefault="00F32677" w:rsidP="00F32677">
      <w:pPr>
        <w:pStyle w:val="Paragraphedeliste"/>
        <w:numPr>
          <w:ilvl w:val="0"/>
          <w:numId w:val="1"/>
        </w:numPr>
      </w:pPr>
      <w:r w:rsidRPr="00BA54E5">
        <w:t>Les sorties s’effectueront avec une gestion des flux</w:t>
      </w:r>
    </w:p>
    <w:p w:rsidR="00F32677" w:rsidRDefault="00F32677" w:rsidP="00F32677">
      <w:pPr>
        <w:pStyle w:val="Paragraphedeliste"/>
        <w:numPr>
          <w:ilvl w:val="0"/>
          <w:numId w:val="1"/>
        </w:numPr>
      </w:pPr>
      <w:r>
        <w:t>Distanciation (3 mètres) entre les participants lors de la file d’attente Fléchage vers l’Amphi Abbé Grégoire, où aura lieu l’événement, sera indiqué</w:t>
      </w:r>
    </w:p>
    <w:p w:rsidR="00F32677" w:rsidRDefault="00F32677" w:rsidP="00F32677">
      <w:pPr>
        <w:pStyle w:val="Paragraphedeliste"/>
        <w:numPr>
          <w:ilvl w:val="0"/>
          <w:numId w:val="1"/>
        </w:numPr>
      </w:pPr>
      <w:r>
        <w:t>Accès à l’amphi exclusif par la porte principale et sortie par la porte arrière de l’amphi</w:t>
      </w:r>
    </w:p>
    <w:p w:rsidR="00F32677" w:rsidRDefault="00F32677" w:rsidP="00F32677">
      <w:pPr>
        <w:pStyle w:val="Paragraphedeliste"/>
        <w:numPr>
          <w:ilvl w:val="0"/>
          <w:numId w:val="1"/>
        </w:numPr>
      </w:pPr>
      <w:r>
        <w:t>Port du masque obligatoire dès l’entrée et durant toute la présence au Cnam</w:t>
      </w:r>
    </w:p>
    <w:p w:rsidR="00F32677" w:rsidRDefault="00F32677" w:rsidP="00F32677">
      <w:pPr>
        <w:pStyle w:val="Paragraphedeliste"/>
        <w:numPr>
          <w:ilvl w:val="0"/>
          <w:numId w:val="1"/>
        </w:numPr>
      </w:pPr>
      <w:r>
        <w:t>Deux sièges sur trois doivent être laissés libres</w:t>
      </w:r>
    </w:p>
    <w:p w:rsidR="00F32677" w:rsidRDefault="00F32677" w:rsidP="00F32677">
      <w:pPr>
        <w:pStyle w:val="Paragraphedeliste"/>
        <w:numPr>
          <w:ilvl w:val="0"/>
          <w:numId w:val="1"/>
        </w:numPr>
      </w:pPr>
      <w:r>
        <w:t>Le matériel audiovisuel doit être désinfecté après chaque utilisation par les orateurs avec des d</w:t>
      </w:r>
      <w:r w:rsidRPr="007B2BE0">
        <w:t>ésinfectants virucides répondant à la norme EN14476 fournis par le service HSE du Cnam</w:t>
      </w:r>
    </w:p>
    <w:p w:rsidR="00F32677" w:rsidRDefault="00F32677" w:rsidP="00F32677">
      <w:pPr>
        <w:pStyle w:val="Paragraphedeliste"/>
        <w:numPr>
          <w:ilvl w:val="0"/>
          <w:numId w:val="1"/>
        </w:numPr>
        <w:spacing w:after="0" w:line="240" w:lineRule="auto"/>
        <w:contextualSpacing w:val="0"/>
      </w:pPr>
      <w:r w:rsidRPr="007B2BE0">
        <w:t xml:space="preserve">Limiter les mouvements </w:t>
      </w:r>
      <w:r>
        <w:t xml:space="preserve">et les déplacements </w:t>
      </w:r>
      <w:r w:rsidRPr="007B2BE0">
        <w:t>dans l’amphi.</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65"/>
      </w:tblGrid>
      <w:tr w:rsidR="00F32677" w:rsidTr="00F32677">
        <w:trPr>
          <w:trHeight w:val="2108"/>
        </w:trPr>
        <w:tc>
          <w:tcPr>
            <w:tcW w:w="7797" w:type="dxa"/>
          </w:tcPr>
          <w:p w:rsidR="00F32677" w:rsidRDefault="00F32677" w:rsidP="0058737D">
            <w:pPr>
              <w:pStyle w:val="Titre2"/>
              <w:outlineLvl w:val="1"/>
            </w:pPr>
          </w:p>
          <w:p w:rsidR="00F32677" w:rsidRDefault="00F32677" w:rsidP="0058737D">
            <w:pPr>
              <w:pStyle w:val="Titre2"/>
              <w:outlineLvl w:val="1"/>
            </w:pPr>
            <w:r>
              <w:t>Restauration</w:t>
            </w:r>
          </w:p>
          <w:p w:rsidR="00F32677" w:rsidRDefault="00F32677" w:rsidP="0058737D">
            <w:r>
              <w:t xml:space="preserve">Les temps de pauses et restauration se feront en extérieur. </w:t>
            </w:r>
          </w:p>
          <w:p w:rsidR="00F32677" w:rsidRDefault="00F32677" w:rsidP="0058737D"/>
          <w:p w:rsidR="00F32677" w:rsidRPr="00EB5D29" w:rsidRDefault="00F32677" w:rsidP="0058737D">
            <w:pPr>
              <w:pStyle w:val="Titre2"/>
              <w:outlineLvl w:val="1"/>
            </w:pPr>
            <w:r>
              <w:t xml:space="preserve">Contact sur place </w:t>
            </w:r>
          </w:p>
          <w:p w:rsidR="00F32677" w:rsidRDefault="00F32677" w:rsidP="0058737D">
            <w:pPr>
              <w:pStyle w:val="Titre2"/>
              <w:outlineLvl w:val="1"/>
            </w:pPr>
            <w:r w:rsidRPr="00F32677">
              <w:rPr>
                <w:color w:val="FF0000"/>
              </w:rPr>
              <w:t>A COMPLETER</w:t>
            </w:r>
          </w:p>
        </w:tc>
        <w:tc>
          <w:tcPr>
            <w:tcW w:w="1265" w:type="dxa"/>
          </w:tcPr>
          <w:p w:rsidR="00F32677" w:rsidRDefault="00F32677" w:rsidP="0058737D">
            <w:pPr>
              <w:pStyle w:val="Titre2"/>
              <w:jc w:val="right"/>
              <w:outlineLvl w:val="1"/>
            </w:pPr>
          </w:p>
        </w:tc>
      </w:tr>
    </w:tbl>
    <w:p w:rsidR="00F32677" w:rsidRDefault="00F32677"/>
    <w:sectPr w:rsidR="00F32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D7714"/>
    <w:multiLevelType w:val="hybridMultilevel"/>
    <w:tmpl w:val="03401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77"/>
    <w:rsid w:val="00990558"/>
    <w:rsid w:val="00F326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FEF10-2A7E-C64C-A107-9272C3C4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677"/>
    <w:pPr>
      <w:spacing w:after="160" w:line="259" w:lineRule="auto"/>
    </w:pPr>
    <w:rPr>
      <w:sz w:val="22"/>
      <w:szCs w:val="22"/>
    </w:rPr>
  </w:style>
  <w:style w:type="paragraph" w:styleId="Titre2">
    <w:name w:val="heading 2"/>
    <w:basedOn w:val="Normal"/>
    <w:next w:val="Normal"/>
    <w:link w:val="Titre2Car"/>
    <w:uiPriority w:val="9"/>
    <w:unhideWhenUsed/>
    <w:qFormat/>
    <w:rsid w:val="00F326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32677"/>
    <w:rPr>
      <w:rFonts w:asciiTheme="majorHAnsi" w:eastAsiaTheme="majorEastAsia" w:hAnsiTheme="majorHAnsi" w:cstheme="majorBidi"/>
      <w:color w:val="2F5496" w:themeColor="accent1" w:themeShade="BF"/>
      <w:sz w:val="26"/>
      <w:szCs w:val="26"/>
    </w:rPr>
  </w:style>
  <w:style w:type="paragraph" w:customStyle="1" w:styleId="Default">
    <w:name w:val="Default"/>
    <w:rsid w:val="00F32677"/>
    <w:pPr>
      <w:autoSpaceDE w:val="0"/>
      <w:autoSpaceDN w:val="0"/>
      <w:adjustRightInd w:val="0"/>
    </w:pPr>
    <w:rPr>
      <w:rFonts w:ascii="Montserrat" w:hAnsi="Montserrat" w:cs="Montserrat"/>
      <w:color w:val="000000"/>
    </w:rPr>
  </w:style>
  <w:style w:type="paragraph" w:styleId="Paragraphedeliste">
    <w:name w:val="List Paragraph"/>
    <w:basedOn w:val="Normal"/>
    <w:uiPriority w:val="34"/>
    <w:qFormat/>
    <w:rsid w:val="00F32677"/>
    <w:pPr>
      <w:ind w:left="720"/>
      <w:contextualSpacing/>
    </w:pPr>
  </w:style>
  <w:style w:type="table" w:styleId="Grilledutableau">
    <w:name w:val="Table Grid"/>
    <w:basedOn w:val="TableauNormal"/>
    <w:uiPriority w:val="39"/>
    <w:rsid w:val="00F326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1410</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COMTE Florence</dc:creator>
  <cp:keywords/>
  <dc:description/>
  <cp:lastModifiedBy>RAPHAELLE LENOTRE</cp:lastModifiedBy>
  <cp:revision>2</cp:revision>
  <dcterms:created xsi:type="dcterms:W3CDTF">2020-09-29T11:51:00Z</dcterms:created>
  <dcterms:modified xsi:type="dcterms:W3CDTF">2020-09-29T11:51:00Z</dcterms:modified>
</cp:coreProperties>
</file>